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企业集团内部控制体系构建与应用研究</w:t>
      </w:r>
    </w:p>
    <w:p>
      <w:r>
        <w:rPr>
          <w:rFonts w:ascii="宋体" w:hAnsi="宋体" w:eastAsia="宋体"/>
          <w:sz w:val="24"/>
        </w:rPr>
        <w:t>徐秀艺著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企业集团内部控制体系构建与应用研究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徐秀艺著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北京：中国人民大学出版社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本书出售、求购地址：https://www.jiaokey.com/book/detail/14263787.html</w:t>
      </w:r>
    </w:p>
    <w:p>
      <w:r>
        <w:t>更多相关图书推荐：https://www.jiaokey.com</w:t>
      </w:r>
    </w:p>
    <w:p>
      <w:r>
        <w:t>徐秀艺著 其他作品：https://www.jiaokey.com/tag/徐秀艺著.html</w:t>
      </w:r>
    </w:p>
    <w:p>
      <w:r>
        <w:t>北京：中国人民大学出版社 出版图书：https://www.jiaokey.com/tag/北京：中国人民大学出版社.html</w:t>
      </w:r>
    </w:p>
    <w:p>
      <w:r>
        <w:t>关键词搜索：https://www.jiaokey.com/tag/企业集团内部控制体系构建与应用研究.html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