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杠杆说服力  52个渗透潜意识的心理影响法则=Invisible influence the power to persuade anyone，anytime，anywhere</w:t>
      </w:r>
    </w:p>
    <w:p>
      <w:r>
        <w:rPr>
          <w:rFonts w:ascii="宋体" w:hAnsi="宋体" w:eastAsia="宋体"/>
          <w:sz w:val="24"/>
        </w:rPr>
        <w:t>（美）凯文·霍根著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杠杆说服力  52个渗透潜意识的心理影响法则=Invisible influence the power to persuade anyone，anytime，anywhere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（美）凯文·霍根著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本书出售、求购地址：https://www.jiaokey.com/book/detail/14263278.html</w:t>
      </w:r>
    </w:p>
    <w:p>
      <w:r>
        <w:t>更多相关图书推荐：https://www.jiaokey.com</w:t>
      </w:r>
    </w:p>
    <w:p>
      <w:r>
        <w:t>（美）凯文·霍根著 其他作品：https://www.jiaokey.com/tag/（美）凯文·霍根著.html</w:t>
      </w:r>
    </w:p>
    <w:p>
      <w:r>
        <w:t>关键词搜索：https://www.jiaokey.com/tag/杠杆说服力  52个渗透潜意识的心理影响法则=Invisible influence the power to persuade anyone，anytime，anywhere.html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