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洪泽社会主义时期党史专题丛书  2  奋进中的洪泽</w:t>
      </w:r>
    </w:p>
    <w:p>
      <w:r>
        <w:rPr>
          <w:rFonts w:ascii="宋体" w:hAnsi="宋体" w:eastAsia="宋体"/>
          <w:sz w:val="24"/>
        </w:rPr>
        <w:t>赵先明，朱新同主编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洪泽社会主义时期党史专题丛书  2  奋进中的洪泽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赵先明，朱新同主编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本书出售、求购地址：https://www.jiaokey.com/book/detail/14263081.html</w:t>
      </w:r>
    </w:p>
    <w:p>
      <w:r>
        <w:t>更多相关图书推荐：https://www.jiaokey.com</w:t>
      </w:r>
    </w:p>
    <w:p>
      <w:r>
        <w:t>赵先明，朱新同主编 其他作品：https://www.jiaokey.com/tag/赵先明，朱新同主编.html</w:t>
      </w:r>
    </w:p>
    <w:p>
      <w:r>
        <w:t>关键词搜索：https://www.jiaokey.com/tag/洪泽社会主义时期党史专题丛书  2  奋进中的洪泽.html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