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书名：海绵城市工程实用手册  低影响开发雨水控制及利用</w:t>
      </w:r>
    </w:p>
    <w:p>
      <w:r>
        <w:t>作者：华南设计（集团）有限公司，南宁市城乡建设委员会，广西工程建设标准化协会编</w:t>
      </w:r>
    </w:p>
    <w:p>
      <w:r>
        <w:t>出版社：桂林:广西师范大学出版社,2016.04</w:t>
      </w:r>
    </w:p>
    <w:p>
      <w:r>
        <w:t>出版日期：</w:t>
      </w:r>
    </w:p>
    <w:p>
      <w:r>
        <w:t>总页数：58</w:t>
      </w:r>
    </w:p>
    <w:p>
      <w:r>
        <w:t>更多请访问教客网: www.jiaokey.com</w:t>
      </w:r>
    </w:p>
    <w:p>
      <w:r>
        <w:t>海绵城市工程实用手册  低影响开发雨水控制及利用 评论地址：https://www.jiaokey.com/book/detail/14262131.html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