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  50位作家  50种视野</w:t>
      </w:r>
    </w:p>
    <w:p>
      <w:r>
        <w:rPr>
          <w:rFonts w:ascii="宋体" w:hAnsi="宋体" w:eastAsia="宋体"/>
          <w:sz w:val="24"/>
        </w:rPr>
        <w:t>（意）马帝欧·佩里柯利编著；廖婉如译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  50位作家  50种视野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（意）马帝欧·佩里柯利编著；廖婉如译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本书出售、求购地址：https://www.jiaokey.com/book/detail/14261807.html</w:t>
      </w:r>
    </w:p>
    <w:p>
      <w:r>
        <w:t>更多相关图书推荐：https://www.jiaokey.com</w:t>
      </w:r>
    </w:p>
    <w:p>
      <w:r>
        <w:t>（意）马帝欧·佩里柯利编著；廖婉如译 其他作品：https://www.jiaokey.com/tag/（意）马帝欧·佩里柯利编著；廖婉如译.html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关键词搜索：https://www.jiaokey.com/tag/窗  50位作家  50种视野.html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