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镍基单晶涡轮冷却叶片气膜孔结构强度</w:t>
      </w:r>
    </w:p>
    <w:p>
      <w:r>
        <w:rPr>
          <w:rFonts w:ascii="宋体" w:hAnsi="宋体" w:eastAsia="宋体"/>
          <w:sz w:val="24"/>
        </w:rPr>
        <w:t>温志勋，张冬旭，张志金，张伟，李磊，王心美，岳珠峰著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镍基单晶涡轮冷却叶片气膜孔结构强度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温志勋，张冬旭，张志金，张伟，李磊，王心美，岳珠峰著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本书出售、求购地址：https://www.jiaokey.com/book/detail/14261389.html</w:t>
      </w:r>
    </w:p>
    <w:p>
      <w:r>
        <w:t>更多相关图书推荐：https://www.jiaokey.com</w:t>
      </w:r>
    </w:p>
    <w:p>
      <w:r>
        <w:t>温志勋，张冬旭，张志金，张伟，李磊，王心美，岳珠峰著 其他作品：https://www.jiaokey.com/tag/温志勋，张冬旭，张志金，张伟，李磊，王心美，岳珠峰著.html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关键词搜索：https://www.jiaokey.com/tag/镍基单晶涡轮冷却叶片气膜孔结构强度.html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