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台湾地区与大陆地区人民关系条例暨两岸历次协议  含香港澳门关系条例  第6版</w:t>
      </w:r>
    </w:p>
    <w:p>
      <w:r>
        <w:rPr>
          <w:rFonts w:ascii="宋体" w:hAnsi="宋体" w:eastAsia="宋体"/>
          <w:sz w:val="24"/>
        </w:rPr>
        <w:t>行政院大陆委员会编著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台湾地区与大陆地区人民关系条例暨两岸历次协议  含香港澳门关系条例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行政院大陆委员会编著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本书出售、求购地址：https://www.jiaokey.com/book/detail/14261199.html</w:t>
      </w:r>
    </w:p>
    <w:p>
      <w:r>
        <w:t>更多相关图书推荐：https://www.jiaokey.com</w:t>
      </w:r>
    </w:p>
    <w:p>
      <w:r>
        <w:t>行政院大陆委员会编著 其他作品：https://www.jiaokey.com/tag/行政院大陆委员会编著.html</w:t>
      </w:r>
    </w:p>
    <w:p>
      <w:r>
        <w:t>行政院大陆委员会 出版图书：https://www.jiaokey.com/tag/行政院大陆委员会.html</w:t>
      </w:r>
    </w:p>
    <w:p>
      <w:r>
        <w:t>关键词搜索：https://www.jiaokey.com/tag/台湾地区与大陆地区人民关系条例暨两岸历次协议  含香港澳门关系条例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