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宜城市郑集镇皇城村志  1919-2015</w:t>
      </w:r>
    </w:p>
    <w:p>
      <w:r>
        <w:rPr>
          <w:rFonts w:ascii="宋体" w:hAnsi="宋体" w:eastAsia="宋体"/>
          <w:sz w:val="24"/>
        </w:rPr>
        <w:t>郑集镇兴龙村民委员会编纂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宜城市郑集镇皇城村志  1919-2015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郑集镇兴龙村民委员会编纂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本书出售、求购地址：https://www.jiaokey.com/book/detail/14260904.html</w:t>
      </w:r>
    </w:p>
    <w:p>
      <w:r>
        <w:t>更多相关图书推荐：https://www.jiaokey.com</w:t>
      </w:r>
    </w:p>
    <w:p>
      <w:r>
        <w:t>郑集镇兴龙村民委员会编纂 其他作品：https://www.jiaokey.com/tag/郑集镇兴龙村民委员会编纂.html</w:t>
      </w:r>
    </w:p>
    <w:p>
      <w:r>
        <w:t>关键词搜索：https://www.jiaokey.com/tag/宜城市郑集镇皇城村志  1919-2015.html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