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智能化社会  未来人类如何生活、相爱和思考</w:t>
      </w:r>
    </w:p>
    <w:p>
      <w:r>
        <w:rPr>
          <w:rFonts w:ascii="宋体" w:hAnsi="宋体" w:eastAsia="宋体"/>
          <w:sz w:val="24"/>
        </w:rPr>
        <w:t>（澳）理查德·沃特森（Richard Watson）著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智能化社会  未来人类如何生活、相爱和思考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（澳）理查德·沃特森（Richard Watson）著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本书出售、求购地址：https://www.jiaokey.com/book/detail/14260429.html</w:t>
      </w:r>
    </w:p>
    <w:p>
      <w:r>
        <w:t>更多相关图书推荐：https://www.jiaokey.com</w:t>
      </w:r>
    </w:p>
    <w:p>
      <w:r>
        <w:t>（澳）理查德·沃特森（Richard Watson）著 其他作品：https://www.jiaokey.com/tag/（澳）理查德·沃特森（Richard Watson）著.html</w:t>
      </w:r>
    </w:p>
    <w:p>
      <w:r>
        <w:t>中信出版集团 出版图书：https://www.jiaokey.com/tag/中信出版集团.html</w:t>
      </w:r>
    </w:p>
    <w:p>
      <w:r>
        <w:t>关键词搜索：https://www.jiaokey.com/tag/智能化社会  未来人类如何生活、相爱和思考.html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