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增肌与运动表现提升指南  针对肌肉维度  运动力量及速度的训练方案</w:t>
      </w:r>
    </w:p>
    <w:p>
      <w:r>
        <w:rPr>
          <w:rFonts w:ascii="宋体" w:hAnsi="宋体" w:eastAsia="宋体"/>
          <w:sz w:val="24"/>
        </w:rPr>
        <w:t>（美）尼克·特米勒罗著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增肌与运动表现提升指南  针对肌肉维度  运动力量及速度的训练方案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（美）尼克·特米勒罗著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本书出售、求购地址：https://www.jiaokey.com/book/detail/14260247.html</w:t>
      </w:r>
    </w:p>
    <w:p>
      <w:r>
        <w:t>更多相关图书推荐：https://www.jiaokey.com</w:t>
      </w:r>
    </w:p>
    <w:p>
      <w:r>
        <w:t>（美）尼克·特米勒罗著 其他作品：https://www.jiaokey.com/tag/（美）尼克·特米勒罗著.html</w:t>
      </w:r>
    </w:p>
    <w:p>
      <w:r>
        <w:t>关键词搜索：https://www.jiaokey.com/tag/增肌与运动表现提升指南  针对肌肉维度  运动力量及速度的训练方案.html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