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青少年篮球训练精要</w:t>
      </w:r>
    </w:p>
    <w:p>
      <w:r>
        <w:rPr>
          <w:rFonts w:ascii="宋体" w:hAnsi="宋体" w:eastAsia="宋体"/>
          <w:sz w:val="24"/>
        </w:rPr>
        <w:t>（美）瑞恩·古德森（Ryan Goodson）著；毕成，徐勇捷译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青少年篮球训练精要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（美）瑞恩·古德森（Ryan Goodson）著；毕成，徐勇捷译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本书出售、求购地址：https://www.jiaokey.com/book/detail/14260087.html</w:t>
      </w:r>
    </w:p>
    <w:p>
      <w:r>
        <w:t>更多相关图书推荐：https://www.jiaokey.com</w:t>
      </w:r>
    </w:p>
    <w:p>
      <w:r>
        <w:t>（美）瑞恩·古德森（Ryan Goodson）著；毕成，徐勇捷译 其他作品：https://www.jiaokey.com/tag/（美）瑞恩·古德森（Ryan Goodson）著；毕成，徐勇捷译.html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关键词搜索：https://www.jiaokey.com/tag/青少年篮球训练精要.html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