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新时期戏剧“二度西潮”论集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新时期戏剧“二度西潮”论集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本书出售、求购地址：https://www.jiaokey.com/book/detail/14258835.html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关键词搜索：https://www.jiaokey.com/tag/新时期戏剧“二度西潮”论集.html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