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小提琴与室内乐队世界经典名曲集  2  主题与变奏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小提琴与室内乐队世界经典名曲集  2  主题与变奏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本书出售、求购地址：https://www.jiaokey.com/book/detail/14258008.html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关键词搜索：https://www.jiaokey.com/tag/小提琴与室内乐队世界经典名曲集  2  主题与变奏.html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