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Web前端开发实践教程</w:t>
      </w:r>
    </w:p>
    <w:p>
      <w:r>
        <w:rPr>
          <w:rFonts w:ascii="宋体" w:hAnsi="宋体" w:eastAsia="宋体"/>
          <w:sz w:val="24"/>
        </w:rPr>
        <w:t>李捷，王龙葛主编；白晨希，王震，李小丽，梁胜彬副主编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李捷，王龙葛主编；白晨希，王震，李小丽，梁胜彬副主编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本书出售、求购地址：https://www.jiaokey.com/book/detail/14257913.html</w:t>
      </w:r>
    </w:p>
    <w:p>
      <w:r>
        <w:t>更多相关图书推荐：https://www.jiaokey.com</w:t>
      </w:r>
    </w:p>
    <w:p>
      <w:r>
        <w:t>李捷，王龙葛主编；白晨希，王震，李小丽，梁胜彬副主编 其他作品：https://www.jiaokey.com/tag/李捷，王龙葛主编；白晨希，王震，李小丽，梁胜彬副主编.html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关键词搜索：https://www.jiaokey.com/tag/Web前端开发实践教程.html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