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预防和制止家庭暴力立法研讨论文集  2</w:t>
      </w:r>
    </w:p>
    <w:p>
      <w:r>
        <w:rPr>
          <w:rFonts w:ascii="宋体" w:hAnsi="宋体" w:eastAsia="宋体"/>
          <w:sz w:val="24"/>
        </w:rPr>
        <w:t>全国妇联权益部，全国妇联法律帮助中心编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预防和制止家庭暴力立法研讨论文集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全国妇联权益部，全国妇联法律帮助中心编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本书出售、求购地址：https://www.jiaokey.com/book/detail/14257713.html</w:t>
      </w:r>
    </w:p>
    <w:p>
      <w:r>
        <w:t>更多相关图书推荐：https://www.jiaokey.com</w:t>
      </w:r>
    </w:p>
    <w:p>
      <w:r>
        <w:t>全国妇联权益部，全国妇联法律帮助中心编 其他作品：https://www.jiaokey.com/tag/全国妇联权益部，全国妇联法律帮助中心编.html</w:t>
      </w:r>
    </w:p>
    <w:p>
      <w:r>
        <w:t>关键词搜索：https://www.jiaokey.com/tag/预防和制止家庭暴力立法研讨论文集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