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</w:t>
      </w:r>
    </w:p>
    <w:p>
      <w:r>
        <w:rPr>
          <w:rFonts w:ascii="宋体" w:hAnsi="宋体" w:eastAsia="宋体"/>
          <w:sz w:val="24"/>
        </w:rPr>
        <w:t>谭庆吉，严兴喜主编；秦向荣，李晓慧，王耀楠，李艳华副主编；郭建荣，马建忠主审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谭庆吉，严兴喜主编；秦向荣，李晓慧，王耀楠，李艳华副主编；郭建荣，马建忠主审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本书出售、求购地址：https://www.jiaokey.com/book/detail/14257286.html</w:t>
      </w:r>
    </w:p>
    <w:p>
      <w:r>
        <w:t>更多相关图书推荐：https://www.jiaokey.com</w:t>
      </w:r>
    </w:p>
    <w:p>
      <w:r>
        <w:t>谭庆吉，严兴喜主编；秦向荣，李晓慧，王耀楠，李艳华副主编；郭建荣，马建忠主审 其他作品：https://www.jiaokey.com/tag/谭庆吉，严兴喜主编；秦向荣，李晓慧，王耀楠，李艳华副主编；郭建荣，马建忠主审.html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