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机器人编程实战</w:t>
      </w:r>
    </w:p>
    <w:p>
      <w:r>
        <w:rPr>
          <w:rFonts w:ascii="宋体" w:hAnsi="宋体" w:eastAsia="宋体"/>
          <w:sz w:val="24"/>
        </w:rPr>
        <w:t>（美）卡梅伦·休斯，（美）特蕾西·休斯著；刘锦涛，李笔锋译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（美）卡梅伦·休斯，（美）特蕾西·休斯著；刘锦涛，李笔锋译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本书出售、求购地址：https://www.jiaokey.com/book/detail/14256995.html</w:t>
      </w:r>
    </w:p>
    <w:p>
      <w:r>
        <w:t>更多相关图书推荐：https://www.jiaokey.com</w:t>
      </w:r>
    </w:p>
    <w:p>
      <w:r>
        <w:t>（美）卡梅伦·休斯，（美）特蕾西·休斯著；刘锦涛，李笔锋译 其他作品：https://www.jiaokey.com/tag/（美）卡梅伦·休斯，（美）特蕾西·休斯著；刘锦涛，李笔锋译.html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