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MAYA动画项目实战从入门到精通</w:t>
      </w:r>
    </w:p>
    <w:p>
      <w:r>
        <w:rPr>
          <w:rFonts w:ascii="宋体" w:hAnsi="宋体" w:eastAsia="宋体"/>
          <w:sz w:val="24"/>
        </w:rPr>
        <w:t>符应彬，张艳钗，刘来权，马健杰，刘洋，马瑞智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MAYA动画项目实战从入门到精通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符应彬，张艳钗，刘来权，马健杰，刘洋，马瑞智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本书出售、求购地址：https://www.jiaokey.com/book/detail/14256942.html</w:t>
      </w:r>
    </w:p>
    <w:p>
      <w:r>
        <w:t>更多相关图书推荐：https://www.jiaokey.com</w:t>
      </w:r>
    </w:p>
    <w:p>
      <w:r>
        <w:t>符应彬，张艳钗，刘来权，马健杰，刘洋，马瑞智 其他作品：https://www.jiaokey.com/tag/符应彬，张艳钗，刘来权，马健杰，刘洋，马瑞智.html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关键词搜索：https://www.jiaokey.com/tag/MAYA动画项目实战从入门到精通.html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