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书名：地市一级的巨灾应对 四川省绵阳市应对汶川特大地震案例研究</w:t>
      </w:r>
    </w:p>
    <w:p>
      <w:r>
        <w:t>作者：俸锡金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地市一级的巨灾应对 四川省绵阳市应对汶川特大地震案例研究 评论地址：https://www.jiaokey.com/book/detail/14256052.html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