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村庄的记忆、舆论与秩序=COLLECTIVE MEMORY，VILLAGE CONSENSUS AND COMMUNITY ORDER IN VILLAGE</w:t>
      </w:r>
    </w:p>
    <w:p>
      <w:r>
        <w:rPr>
          <w:rFonts w:ascii="宋体" w:hAnsi="宋体" w:eastAsia="宋体"/>
          <w:sz w:val="24"/>
        </w:rPr>
        <w:t>陈文玲著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村庄的记忆、舆论与秩序=COLLECTIVE MEMORY，VILLAGE CONSENSUS AND COMMUNITY ORDER IN VILLAGE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本书出售、求购地址：https://www.jiaokey.com/book/detail/14255780.html</w:t>
      </w:r>
    </w:p>
    <w:p>
      <w:r>
        <w:t>更多相关图书推荐：https://www.jiaokey.com</w:t>
      </w:r>
    </w:p>
    <w:p>
      <w:r>
        <w:t>陈文玲著 其他作品：https://www.jiaokey.com/tag/陈文玲著.html</w:t>
      </w:r>
    </w:p>
    <w:p>
      <w:r>
        <w:t>关键词搜索：https://www.jiaokey.com/tag/村庄的记忆、舆论与秩序=COLLECTIVE MEMORY，VILLAGE CONSENSUS AND COMMUNITY ORDER IN VILLAGE.html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