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区域、空间战略和可持续发展</w:t>
      </w:r>
    </w:p>
    <w:p>
      <w:r>
        <w:rPr>
          <w:rFonts w:ascii="宋体" w:hAnsi="宋体" w:eastAsia="宋体"/>
          <w:sz w:val="24"/>
        </w:rPr>
        <w:t>（英）格雷厄姆·霍顿，戴维·康塞尔著；朱献珑，谢宝霞译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区域、空间战略和可持续发展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（英）格雷厄姆·霍顿，戴维·康塞尔著；朱献珑，谢宝霞译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本书出售、求购地址：https://www.jiaokey.com/book/detail/14255611.html</w:t>
      </w:r>
    </w:p>
    <w:p>
      <w:r>
        <w:t>更多相关图书推荐：https://www.jiaokey.com</w:t>
      </w:r>
    </w:p>
    <w:p>
      <w:r>
        <w:t>（英）格雷厄姆·霍顿，戴维·康塞尔著；朱献珑，谢宝霞译 其他作品：https://www.jiaokey.com/tag/（英）格雷厄姆·霍顿，戴维·康塞尔著；朱献珑，谢宝霞译.html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关键词搜索：https://www.jiaokey.com/tag/区域、空间战略和可持续发展.html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