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东方数学选粹  埃及、美索不达米亚、中国、印度与伊斯兰</w:t>
      </w:r>
    </w:p>
    <w:p>
      <w:r>
        <w:rPr>
          <w:rFonts w:ascii="宋体" w:hAnsi="宋体" w:eastAsia="宋体"/>
          <w:sz w:val="24"/>
        </w:rPr>
        <w:t>（美）维克多·J·卡兹主编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东方数学选粹  埃及、美索不达米亚、中国、印度与伊斯兰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（美）维克多·J·卡兹主编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本书出售、求购地址：https://www.jiaokey.com/book/detail/14255388.html</w:t>
      </w:r>
    </w:p>
    <w:p>
      <w:r>
        <w:t>更多相关图书推荐：https://www.jiaokey.com</w:t>
      </w:r>
    </w:p>
    <w:p>
      <w:r>
        <w:t>（美）维克多·J·卡兹主编 其他作品：https://www.jiaokey.com/tag/（美）维克多·J·卡兹主编.html</w:t>
      </w:r>
    </w:p>
    <w:p>
      <w:r>
        <w:t>关键词搜索：https://www.jiaokey.com/tag/东方数学选粹  埃及、美索不达米亚、中国、印度与伊斯兰.html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