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永远是朋友</w:t>
      </w:r>
    </w:p>
    <w:p>
      <w:r>
        <w:rPr>
          <w:rFonts w:ascii="宋体" w:hAnsi="宋体" w:eastAsia="宋体"/>
          <w:sz w:val="24"/>
        </w:rPr>
        <w:t>（日）内田麟太郎文；（日）降矢奈奈图；彭懿，周龙梅译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（日）内田麟太郎文；（日）降矢奈奈图；彭懿，周龙梅译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本书出售、求购地址：https://www.jiaokey.com/book/detail/14255146.html</w:t>
      </w:r>
    </w:p>
    <w:p>
      <w:r>
        <w:t>更多相关图书推荐：https://www.jiaokey.com</w:t>
      </w:r>
    </w:p>
    <w:p>
      <w:r>
        <w:t>（日）内田麟太郎文；（日）降矢奈奈图；彭懿，周龙梅译 其他作品：https://www.jiaokey.com/tag/（日）内田麟太郎文；（日）降矢奈奈图；彭懿，周龙梅译.html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关键词搜索：https://www.jiaokey.com/tag/永远是朋友.html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