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汲家周书  清汪士汉校刊  康熙本  第2册</w:t>
      </w:r>
    </w:p>
    <w:p>
      <w:r>
        <w:rPr>
          <w:rFonts w:ascii="宋体" w:hAnsi="宋体" w:eastAsia="宋体"/>
          <w:sz w:val="24"/>
        </w:rPr>
        <w:t>（晋）孔晁注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汲家周书  清汪士汉校刊  康熙本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本书出售、求购地址：https://www.jiaokey.com/book/detail/14254680.html</w:t>
      </w:r>
    </w:p>
    <w:p>
      <w:r>
        <w:t>更多相关图书推荐：https://www.jiaokey.com</w:t>
      </w:r>
    </w:p>
    <w:p>
      <w:r>
        <w:t>（晋）孔晁注 其他作品：https://www.jiaokey.com/tag/（晋）孔晁注.html</w:t>
      </w:r>
    </w:p>
    <w:p>
      <w:r>
        <w:t>关键词搜索：https://www.jiaokey.com/tag/秘书二十一种  汲家周书  清汪士汉校刊  康熙本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