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第3册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读史方与纪要  历代州域形势  清嘉庆乙丑新镌友芝堂扳  第3册 评论地址：https://www.jiaokey.com/book/detail/14254655.html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