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麦基皮肤病理学  与临床的联系  第4版  下卷</w:t>
      </w:r>
    </w:p>
    <w:p>
      <w:r>
        <w:rPr>
          <w:rFonts w:ascii="宋体" w:hAnsi="宋体" w:eastAsia="宋体"/>
          <w:sz w:val="24"/>
        </w:rPr>
        <w:t>（英）爱德华多·卡隆基原著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麦基皮肤病理学  与临床的联系  第4版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（英）爱德华多·卡隆基原著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本书出售、求购地址：https://www.jiaokey.com/book/detail/14254094.html</w:t>
      </w:r>
    </w:p>
    <w:p>
      <w:r>
        <w:t>更多相关图书推荐：https://www.jiaokey.com</w:t>
      </w:r>
    </w:p>
    <w:p>
      <w:r>
        <w:t>（英）爱德华多·卡隆基原著 其他作品：https://www.jiaokey.com/tag/（英）爱德华多·卡隆基原著.html</w:t>
      </w:r>
    </w:p>
    <w:p>
      <w:r>
        <w:t>关键词搜索：https://www.jiaokey.com/tag/麦基皮肤病理学  与临床的联系  第4版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