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襄垣文史资料  第10辑  铁血丹心</w:t>
      </w:r>
    </w:p>
    <w:p>
      <w:r>
        <w:rPr>
          <w:rFonts w:ascii="宋体" w:hAnsi="宋体" w:eastAsia="宋体"/>
          <w:sz w:val="24"/>
        </w:rPr>
        <w:t>杨飞华主编；刘焕珍执编；襄垣县政协文史资料委员会编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襄垣文史资料  第10辑  铁血丹心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杨飞华主编；刘焕珍执编；襄垣县政协文史资料委员会编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本书出售、求购地址：https://www.jiaokey.com/book/detail/14253214.html</w:t>
      </w:r>
    </w:p>
    <w:p>
      <w:r>
        <w:t>更多相关图书推荐：https://www.jiaokey.com</w:t>
      </w:r>
    </w:p>
    <w:p>
      <w:r>
        <w:t>杨飞华主编；刘焕珍执编；襄垣县政协文史资料委员会编 其他作品：https://www.jiaokey.com/tag/杨飞华主编；刘焕珍执编；襄垣县政协文史资料委员会编.html</w:t>
      </w:r>
    </w:p>
    <w:p>
      <w:r>
        <w:t>关键词搜索：https://www.jiaokey.com/tag/襄垣文史资料  第10辑  铁血丹心.html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