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养生大典</w:t>
      </w:r>
    </w:p>
    <w:p>
      <w:r>
        <w:rPr>
          <w:rFonts w:ascii="宋体" w:hAnsi="宋体" w:eastAsia="宋体"/>
          <w:sz w:val="24"/>
        </w:rPr>
        <w:t>《养生大典》编委会编著；刘吉主编；宋金亮执行主编；方彰林，包凌云，张自文副主编；刘占文常务副主编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《养生大典》编委会编著；刘吉主编；宋金亮执行主编；方彰林，包凌云，张自文副主编；刘占文常务副主编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本书出售、求购地址：https://www.jiaokey.com/book/detail/14252447.html</w:t>
      </w:r>
    </w:p>
    <w:p>
      <w:r>
        <w:t>更多相关图书推荐：https://www.jiaokey.com</w:t>
      </w:r>
    </w:p>
    <w:p>
      <w:r>
        <w:t>《养生大典》编委会编著；刘吉主编；宋金亮执行主编；方彰林，包凌云，张自文副主编；刘占文常务副主编 其他作品：https://www.jiaokey.com/tag/《养生大典》编委会编著；刘吉主编；宋金亮执行主编；方彰林，包凌云，张自文副主编；刘占文常务副主编.html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关键词搜索：https://www.jiaokey.com/tag/养生大典.html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