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宋徽宗道德真经解义</w:t>
      </w:r>
    </w:p>
    <w:p>
      <w:r>
        <w:rPr>
          <w:rFonts w:ascii="宋体" w:hAnsi="宋体" w:eastAsia="宋体"/>
          <w:sz w:val="24"/>
        </w:rPr>
        <w:t>（北宋）赵佶注；章安解义；万曼璐点校；李为学主编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宋徽宗道德真经解义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（北宋）赵佶注；章安解义；万曼璐点校；李为学主编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本书出售、求购地址：https://www.jiaokey.com/book/detail/14252228.html</w:t>
      </w:r>
    </w:p>
    <w:p>
      <w:r>
        <w:t>更多相关图书推荐：https://www.jiaokey.com</w:t>
      </w:r>
    </w:p>
    <w:p>
      <w:r>
        <w:t>（北宋）赵佶注；章安解义；万曼璐点校；李为学主编 其他作品：https://www.jiaokey.com/tag/（北宋）赵佶注；章安解义；万曼璐点校；李为学主编.html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关键词搜索：https://www.jiaokey.com/tag/宋徽宗道德真经解义.html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