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中国脑血管病临床研究年鉴  2015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中国脑血管病临床研究年鉴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本书出售、求购地址：https://www.jiaokey.com/book/detail/14252165.html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关键词搜索：https://www.jiaokey.com/tag/中国脑血管病临床研究年鉴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