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书名：黄庭坚草书及当代书法现象研究</w:t>
      </w:r>
    </w:p>
    <w:p>
      <w:r>
        <w:t>作者：柳国良著</w:t>
      </w:r>
    </w:p>
    <w:p>
      <w:r>
        <w:t>出版社：武汉：湖北美术出版社</w:t>
      </w:r>
    </w:p>
    <w:p>
      <w:r>
        <w:t>出版日期：2016.03</w:t>
      </w:r>
    </w:p>
    <w:p>
      <w:r>
        <w:t>总页数：153</w:t>
      </w:r>
    </w:p>
    <w:p>
      <w:r>
        <w:t>更多请访问教客网: www.jiaokey.com</w:t>
      </w:r>
    </w:p>
    <w:p>
      <w:r>
        <w:t>黄庭坚草书及当代书法现象研究 评论地址：https://www.jiaokey.com/book/detail/14251555.html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