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汉字职用研究、使用现象考察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汉字职用研究、使用现象考察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本书出售、求购地址：https://www.jiaokey.com/book/detail/14251050.html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关键词搜索：https://www.jiaokey.com/tag/汉字职用研究、使用现象考察.html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