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酷卡游戏王  3</w:t>
      </w:r>
    </w:p>
    <w:p>
      <w:r>
        <w:rPr>
          <w:rFonts w:ascii="宋体" w:hAnsi="宋体" w:eastAsia="宋体"/>
          <w:sz w:val="24"/>
        </w:rPr>
        <w:t>岛田贵代乃著；安田均，グループSNE原案；あかほりさとる，长谷川胜己原作；林丰丞译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酷卡游戏王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岛田贵代乃著；安田均，グループSNE原案；あかほりさとる，长谷川胜己原作；林丰丞译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本书出售、求购地址：https://www.jiaokey.com/book/detail/14250893.html</w:t>
      </w:r>
    </w:p>
    <w:p>
      <w:r>
        <w:t>更多相关图书推荐：https://www.jiaokey.com</w:t>
      </w:r>
    </w:p>
    <w:p>
      <w:r>
        <w:t>岛田贵代乃著；安田均，グループSNE原案；あかほりさとる，长谷川胜己原作；林丰丞译 其他作品：https://www.jiaokey.com/tag/岛田贵代乃著；安田均，グループSNE原案；あかほりさとる，长谷川胜己原作；林丰丞译.html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关键词搜索：https://www.jiaokey.com/tag/酷卡游戏王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