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挖鼻孔真好玩</w:t>
      </w:r>
    </w:p>
    <w:p>
      <w:r>
        <w:rPr>
          <w:rFonts w:ascii="宋体" w:hAnsi="宋体" w:eastAsia="宋体"/>
          <w:sz w:val="24"/>
        </w:rPr>
        <w:t>（德）达尼拉·库娄特文图；王星译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506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挖鼻孔真好玩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（德）达尼拉·库娄特文图；王星译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南昌:江西高校出版社,2017.06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本书出售、求购地址：https://www.jiaokey.com/book/detail/14250688.html</w:t>
      </w:r>
    </w:p>
    <w:p>
      <w:r>
        <w:t>更多相关图书推荐：https://www.jiaokey.com</w:t>
      </w:r>
    </w:p>
    <w:p>
      <w:r>
        <w:t>（德）达尼拉·库娄特文图；王星译 其他作品：https://www.jiaokey.com/tag/（德）达尼拉·库娄特文图；王星译.html</w:t>
      </w:r>
    </w:p>
    <w:p>
      <w:r>
        <w:t>南昌:江西高校出版社,2017.06 出版图书：https://www.jiaokey.com/tag/南昌:江西高校出版社,2017.06.html</w:t>
      </w:r>
    </w:p>
    <w:p>
      <w:r>
        <w:t>关键词搜索：https://www.jiaokey.com/tag/儿童故事-图画故事-德国-现代.html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