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福克萨斯建筑设计作品集</w:t>
      </w:r>
    </w:p>
    <w:p>
      <w:r>
        <w:rPr>
          <w:rFonts w:ascii="宋体" w:hAnsi="宋体" w:eastAsia="宋体"/>
          <w:sz w:val="24"/>
        </w:rPr>
        <w:t>意大利福克萨斯建筑设计事务所（FUKSAS）著；李楠译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福克萨斯建筑设计作品集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意大利福克萨斯建筑设计事务所（FUKSAS）著；李楠译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本书出售、求购地址：https://www.jiaokey.com/book/detail/14246629.html</w:t>
      </w:r>
    </w:p>
    <w:p>
      <w:r>
        <w:t>更多相关图书推荐：https://www.jiaokey.com</w:t>
      </w:r>
    </w:p>
    <w:p>
      <w:r>
        <w:t>意大利福克萨斯建筑设计事务所（FUKSAS）著；李楠译 其他作品：https://www.jiaokey.com/tag/意大利福克萨斯建筑设计事务所（FUKSAS）著；李楠译.html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关键词搜索：https://www.jiaokey.com/tag/福克萨斯建筑设计作品集.html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