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设计与编写教学目标  第8版</w:t>
      </w:r>
    </w:p>
    <w:p>
      <w:r>
        <w:rPr>
          <w:rFonts w:ascii="宋体" w:hAnsi="宋体" w:eastAsia="宋体"/>
          <w:sz w:val="24"/>
        </w:rPr>
        <w:t>（美）诺曼·E.格朗伦德；（美）苏珊·M.布鲁克哈特著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设计与编写教学目标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（美）诺曼·E.格朗伦德；（美）苏珊·M.布鲁克哈特著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本书出售、求购地址：https://www.jiaokey.com/book/detail/14246332.html</w:t>
      </w:r>
    </w:p>
    <w:p>
      <w:r>
        <w:t>更多相关图书推荐：https://www.jiaokey.com</w:t>
      </w:r>
    </w:p>
    <w:p>
      <w:r>
        <w:t>（美）诺曼·E.格朗伦德；（美）苏珊·M.布鲁克哈特著 其他作品：https://www.jiaokey.com/tag/（美）诺曼·E.格朗伦德；（美）苏珊·M.布鲁克哈特著.html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关键词搜索：https://www.jiaokey.com/tag/设计与编写教学目标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