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小刺毛</w:t>
      </w:r>
    </w:p>
    <w:p>
      <w:r>
        <w:rPr>
          <w:rFonts w:ascii="宋体" w:hAnsi="宋体" w:eastAsia="宋体"/>
          <w:sz w:val="24"/>
        </w:rPr>
        <w:t>拉什.索比耶.克里斯滕森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3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小刺毛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拉什.索比耶.克里斯滕森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本书出售、求购地址：https://www.jiaokey.com/book/detail/14243560.html</w:t>
      </w:r>
    </w:p>
    <w:p>
      <w:r>
        <w:t>更多相关图书推荐：https://www.jiaokey.com</w:t>
      </w:r>
    </w:p>
    <w:p>
      <w:r>
        <w:t>拉什.索比耶.克里斯滕森 其他作品：https://www.jiaokey.com/tag/拉什.索比耶.克里斯滕森.html</w:t>
      </w:r>
    </w:p>
    <w:p>
      <w:r>
        <w:t>上海:东方出版中心,2017.05 出版图书：https://www.jiaokey.com/tag/上海:东方出版中心,2017.05.html</w:t>
      </w:r>
    </w:p>
    <w:p>
      <w:r>
        <w:t>关键词搜索：https://www.jiaokey.com/tag/儿童故事-图画故事-挪威-现代.html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