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新常态下东北经济振兴研究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新常态下东北经济振兴研究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本书出售、求购地址：https://www.jiaokey.com/book/detail/14242978.html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关键词搜索：https://www.jiaokey.com/tag/新常态下东北经济振兴研究.html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