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一个陌生女人的来信</w:t>
      </w:r>
    </w:p>
    <w:p>
      <w:r>
        <w:rPr>
          <w:rFonts w:ascii="宋体" w:hAnsi="宋体" w:eastAsia="宋体"/>
          <w:sz w:val="24"/>
        </w:rPr>
        <w:t>（奥）斯蒂芬·茨威格著；黄萍译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（奥）斯蒂芬·茨威格著；黄萍译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本书出售、求购地址：https://www.jiaokey.com/book/detail/14242305.html</w:t>
      </w:r>
    </w:p>
    <w:p>
      <w:r>
        <w:t>更多相关图书推荐：https://www.jiaokey.com</w:t>
      </w:r>
    </w:p>
    <w:p>
      <w:r>
        <w:t>（奥）斯蒂芬·茨威格著；黄萍译 其他作品：https://www.jiaokey.com/tag/（奥）斯蒂芬·茨威格著；黄萍译.html</w:t>
      </w:r>
    </w:p>
    <w:p>
      <w:r>
        <w:t>北京：群言 出版图书：https://www.jiaokey.com/tag/北京：群言.html</w:t>
      </w:r>
    </w:p>
    <w:p>
      <w:r>
        <w:t>关键词搜索：https://www.jiaokey.com/tag/世界名著百部  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