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民主的古代先祖  玛里与早期集体治理</w:t>
      </w:r>
    </w:p>
    <w:p>
      <w:r>
        <w:rPr>
          <w:rFonts w:ascii="宋体" w:hAnsi="宋体" w:eastAsia="宋体"/>
          <w:sz w:val="24"/>
        </w:rPr>
        <w:t>（美）丹尼尔·E·弗莱明著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民主的古代先祖  玛里与早期集体治理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（美）丹尼尔·E·弗莱明著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本书出售、求购地址：https://www.jiaokey.com/book/detail/14242190.html</w:t>
      </w:r>
    </w:p>
    <w:p>
      <w:r>
        <w:t>更多相关图书推荐：https://www.jiaokey.com</w:t>
      </w:r>
    </w:p>
    <w:p>
      <w:r>
        <w:t>（美）丹尼尔·E·弗莱明著 其他作品：https://www.jiaokey.com/tag/（美）丹尼尔·E·弗莱明著.html</w:t>
      </w:r>
    </w:p>
    <w:p>
      <w:r>
        <w:t>关键词搜索：https://www.jiaokey.com/tag/民主的古代先祖  玛里与早期集体治理.html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