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宏微观视角下的互联网金融模式创新与监管</w:t>
      </w:r>
    </w:p>
    <w:p>
      <w:r>
        <w:rPr>
          <w:rFonts w:ascii="宋体" w:hAnsi="宋体" w:eastAsia="宋体"/>
          <w:sz w:val="24"/>
        </w:rPr>
        <w:t>帅青红，段静涛，李成林，胡一鸣著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宏微观视角下的互联网金融模式创新与监管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帅青红，段静涛，李成林，胡一鸣著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本书出售、求购地址：https://www.jiaokey.com/book/detail/14242026.html</w:t>
      </w:r>
    </w:p>
    <w:p>
      <w:r>
        <w:t>更多相关图书推荐：https://www.jiaokey.com</w:t>
      </w:r>
    </w:p>
    <w:p>
      <w:r>
        <w:t>帅青红，段静涛，李成林，胡一鸣著 其他作品：https://www.jiaokey.com/tag/帅青红，段静涛，李成林，胡一鸣著.html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关键词搜索：https://www.jiaokey.com/tag/宏微观视角下的互联网金融模式创新与监管.html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