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书名：文化信息资源共享工程  中西部地区实施效果及问题研究</w:t>
      </w:r>
    </w:p>
    <w:p>
      <w:r>
        <w:t>作者：杨玉麟等著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总页数：220</w:t>
      </w:r>
    </w:p>
    <w:p>
      <w:r>
        <w:t>更多请访问教客网: www.jiaokey.com</w:t>
      </w:r>
    </w:p>
    <w:p>
      <w:r>
        <w:t>文化信息资源共享工程  中西部地区实施效果及问题研究 评论地址：https://www.jiaokey.com/book/detail/14241977.html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