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少年股神  3</w:t>
      </w:r>
    </w:p>
    <w:p>
      <w:r>
        <w:rPr>
          <w:rFonts w:ascii="宋体" w:hAnsi="宋体" w:eastAsia="宋体"/>
          <w:sz w:val="24"/>
        </w:rPr>
        <w:t>KOZO漫画；大久保胜也漫画；周佩绮译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少年股神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KOZO漫画；大久保胜也漫画；周佩绮译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本书出售、求购地址：https://www.jiaokey.com/book/detail/14241200.html</w:t>
      </w:r>
    </w:p>
    <w:p>
      <w:r>
        <w:t>更多相关图书推荐：https://www.jiaokey.com</w:t>
      </w:r>
    </w:p>
    <w:p>
      <w:r>
        <w:t>KOZO漫画；大久保胜也漫画；周佩绮译 其他作品：https://www.jiaokey.com/tag/KOZO漫画；大久保胜也漫画；周佩绮译.html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关键词搜索：https://www.jiaokey.com/tag/少年股神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