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我的主人爱作怪  2</w:t>
      </w:r>
    </w:p>
    <w:p>
      <w:r>
        <w:rPr>
          <w:rFonts w:ascii="宋体" w:hAnsi="宋体" w:eastAsia="宋体"/>
          <w:sz w:val="24"/>
        </w:rPr>
        <w:t>まっつー原作；椿あす漫画；尤静慧译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我的主人爱作怪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まっつー原作；椿あす漫画；尤静慧译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本书出售、求购地址：https://www.jiaokey.com/book/detail/14240962.html</w:t>
      </w:r>
    </w:p>
    <w:p>
      <w:r>
        <w:t>更多相关图书推荐：https://www.jiaokey.com</w:t>
      </w:r>
    </w:p>
    <w:p>
      <w:r>
        <w:t>まっつー原作；椿あす漫画；尤静慧译 其他作品：https://www.jiaokey.com/tag/まっつー原作；椿あす漫画；尤静慧译.html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关键词搜索：https://www.jiaokey.com/tag/我的主人爱作怪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