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鬼神童子  第7卷  诀战！犬神之卷</w:t>
      </w:r>
    </w:p>
    <w:p>
      <w:r>
        <w:rPr>
          <w:rFonts w:ascii="宋体" w:hAnsi="宋体" w:eastAsia="宋体"/>
          <w:sz w:val="24"/>
        </w:rPr>
        <w:t>谷菊秀原作；黑岩善宏漫画；金新发译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鬼神童子  第7卷  诀战！犬神之卷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谷菊秀原作；黑岩善宏漫画；金新发译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长鸿出版社股份有限公司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本书出售、求购地址：https://www.jiaokey.com/book/detail/14239962.html</w:t>
      </w:r>
    </w:p>
    <w:p>
      <w:r>
        <w:t>更多相关图书推荐：https://www.jiaokey.com</w:t>
      </w:r>
    </w:p>
    <w:p>
      <w:r>
        <w:t>谷菊秀原作；黑岩善宏漫画；金新发译 其他作品：https://www.jiaokey.com/tag/谷菊秀原作；黑岩善宏漫画；金新发译.html</w:t>
      </w:r>
    </w:p>
    <w:p>
      <w:r>
        <w:t>长鸿出版社股份有限公司 出版图书：https://www.jiaokey.com/tag/长鸿出版社股份有限公司.html</w:t>
      </w:r>
    </w:p>
    <w:p>
      <w:r>
        <w:t>关键词搜索：https://www.jiaokey.com/tag/鬼神童子  第7卷  诀战！犬神之卷.html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