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当代文化与民族精神  94全国侗族文化研讨会论文选</w:t>
      </w:r>
    </w:p>
    <w:p>
      <w:r>
        <w:rPr>
          <w:rFonts w:ascii="宋体" w:hAnsi="宋体" w:eastAsia="宋体"/>
          <w:sz w:val="24"/>
        </w:rPr>
        <w:t>赵小鹏，吴培生主编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当代文化与民族精神  94全国侗族文化研讨会论文选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赵小鹏，吴培生主编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本书出售、求购地址：https://www.jiaokey.com/book/detail/14238175.html</w:t>
      </w:r>
    </w:p>
    <w:p>
      <w:r>
        <w:t>更多相关图书推荐：https://www.jiaokey.com</w:t>
      </w:r>
    </w:p>
    <w:p>
      <w:r>
        <w:t>赵小鹏，吴培生主编 其他作品：https://www.jiaokey.com/tag/赵小鹏，吴培生主编.html</w:t>
      </w:r>
    </w:p>
    <w:p>
      <w:r>
        <w:t>关键词搜索：https://www.jiaokey.com/tag/当代文化与民族精神  94全国侗族文化研讨会论文选.html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