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书名：资本结构、行为金融分析与公司治理相关关系研究</w:t>
      </w:r>
    </w:p>
    <w:p>
      <w:r>
        <w:t>作者：韦玮，罗丽琼，程崇祯著</w:t>
      </w:r>
    </w:p>
    <w:p>
      <w:r>
        <w:t>出版社：武汉：武汉大学出版社</w:t>
      </w:r>
    </w:p>
    <w:p>
      <w:r>
        <w:t>出版日期：2017.05</w:t>
      </w:r>
    </w:p>
    <w:p>
      <w:r>
        <w:t>总页数：323</w:t>
      </w:r>
    </w:p>
    <w:p>
      <w:r>
        <w:t>更多请访问教客网: www.jiaokey.com</w:t>
      </w:r>
    </w:p>
    <w:p>
      <w:r>
        <w:t>资本结构、行为金融分析与公司治理相关关系研究 评论地址：https://www.jiaokey.com/book/detail/14237928.html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