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中国制造业的国际分工地位  增加值角度下的垂直专业化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中国制造业的国际分工地位  增加值角度下的垂直专业化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本书出售、求购地址：https://www.jiaokey.com/book/detail/14236972.html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关键词搜索：https://www.jiaokey.com/tag/中国制造业的国际分工地位  增加值角度下的垂直专业化.html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