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西人之纹章  德意志地域纹章概览</w:t>
      </w:r>
    </w:p>
    <w:p>
      <w:r>
        <w:rPr>
          <w:rFonts w:ascii="宋体" w:hAnsi="宋体" w:eastAsia="宋体"/>
          <w:sz w:val="24"/>
        </w:rPr>
        <w:t>杨颖，蒋炜著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西人之纹章  德意志地域纹章概览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杨颖，蒋炜著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本书出售、求购地址：https://www.jiaokey.com/book/detail/14236845.html</w:t>
      </w:r>
    </w:p>
    <w:p>
      <w:r>
        <w:t>更多相关图书推荐：https://www.jiaokey.com</w:t>
      </w:r>
    </w:p>
    <w:p>
      <w:r>
        <w:t>杨颖，蒋炜著 其他作品：https://www.jiaokey.com/tag/杨颖，蒋炜著.html</w:t>
      </w:r>
    </w:p>
    <w:p>
      <w:r>
        <w:t>上海：上海书店 出版图书：https://www.jiaokey.com/tag/上海：上海书店.html</w:t>
      </w:r>
    </w:p>
    <w:p>
      <w:r>
        <w:t>关键词搜索：https://www.jiaokey.com/tag/西人之纹章  德意志地域纹章概览.html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