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银行转型2025</w:t>
      </w:r>
    </w:p>
    <w:p>
      <w:r>
        <w:rPr>
          <w:rFonts w:ascii="宋体" w:hAnsi="宋体" w:eastAsia="宋体"/>
          <w:sz w:val="24"/>
        </w:rPr>
        <w:t>何大勇，张越，陈本强，刘月著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银行转型2025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何大勇，张越，陈本强，刘月著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银行转型2025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本书出售、求购地址：https://www.jiaokey.com/book/detail/14236169.html</w:t>
      </w:r>
    </w:p>
    <w:p>
      <w:r>
        <w:t>更多相关图书推荐：https://www.jiaokey.com</w:t>
      </w:r>
    </w:p>
    <w:p>
      <w:r>
        <w:t>何大勇，张越，陈本强，刘月著 其他作品：https://www.jiaokey.com/tag/何大勇，张越，陈本强，刘月著.html</w:t>
      </w:r>
    </w:p>
    <w:p>
      <w:r>
        <w:t>银行转型2025 出版图书：https://www.jiaokey.com/tag/银行转型2025.html</w:t>
      </w:r>
    </w:p>
    <w:p>
      <w:r>
        <w:t>关键词搜索：https://www.jiaokey.com/tag/银行转型2025.html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